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sz w:val="40"/>
          <w:szCs w:val="44"/>
          <w:lang w:val="en-US" w:eastAsia="zh-CN"/>
        </w:rPr>
        <w:t>2020年度</w:t>
      </w:r>
      <w:r>
        <w:rPr>
          <w:rFonts w:hint="default" w:ascii="Times New Roman" w:hAnsi="Times New Roman" w:cs="Times New Roman"/>
          <w:b/>
          <w:sz w:val="40"/>
          <w:szCs w:val="44"/>
        </w:rPr>
        <w:t>“</w:t>
      </w:r>
      <w:r>
        <w:rPr>
          <w:rFonts w:hint="default" w:ascii="Times New Roman" w:hAnsi="Times New Roman" w:eastAsia="宋体" w:cs="Times New Roman"/>
          <w:b/>
          <w:sz w:val="40"/>
          <w:szCs w:val="44"/>
          <w:lang w:eastAsia="zh-CN"/>
        </w:rPr>
        <w:t>抗击疫情</w:t>
      </w:r>
      <w:r>
        <w:rPr>
          <w:rFonts w:hint="default" w:ascii="Times New Roman" w:hAnsi="Times New Roman" w:cs="Times New Roman"/>
          <w:b/>
          <w:sz w:val="40"/>
          <w:szCs w:val="44"/>
        </w:rPr>
        <w:t>”</w:t>
      </w: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公益</w:t>
      </w:r>
      <w:r>
        <w:rPr>
          <w:rFonts w:hint="default" w:ascii="Times New Roman" w:hAnsi="Times New Roman" w:cs="Times New Roman"/>
          <w:b/>
          <w:sz w:val="40"/>
          <w:szCs w:val="44"/>
        </w:rPr>
        <w:t>广告大赛参赛作品</w:t>
      </w: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汇总表</w:t>
      </w:r>
    </w:p>
    <w:p>
      <w:pPr>
        <w:jc w:val="both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参赛单位: </w:t>
      </w:r>
    </w:p>
    <w:tbl>
      <w:tblPr>
        <w:tblStyle w:val="2"/>
        <w:tblW w:w="1412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69"/>
        <w:gridCol w:w="1091"/>
        <w:gridCol w:w="5991"/>
        <w:gridCol w:w="1705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序号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参 赛 单 位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（作者）</w:t>
            </w: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类别</w:t>
            </w: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广 告 标 题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件数/系列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幅数</w:t>
            </w: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3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4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5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6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7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>8</w:t>
            </w:r>
          </w:p>
        </w:tc>
        <w:tc>
          <w:tcPr>
            <w:tcW w:w="37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9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7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